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Муниципальное бюджетное общеобразовательное учреждение средняя о</w:t>
      </w:r>
      <w:r w:rsidR="00AD61B6">
        <w:rPr>
          <w:rFonts w:eastAsia="Times New Roman" w:cs="Times New Roman"/>
          <w:b/>
          <w:sz w:val="28"/>
          <w:szCs w:val="28"/>
          <w:lang w:eastAsia="ru-RU"/>
        </w:rPr>
        <w:t>бщеобразовательная  школа  № 52</w:t>
      </w: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28.08.2015г.                     Приказ № </w:t>
      </w:r>
      <w:r w:rsidR="00BD1CBE">
        <w:rPr>
          <w:rFonts w:eastAsia="Times New Roman" w:cs="Times New Roman"/>
          <w:sz w:val="28"/>
          <w:szCs w:val="28"/>
          <w:lang w:eastAsia="ru-RU"/>
        </w:rPr>
        <w:t>82</w:t>
      </w:r>
      <w:r>
        <w:rPr>
          <w:rFonts w:eastAsia="Times New Roman" w:cs="Times New Roman"/>
          <w:sz w:val="28"/>
          <w:szCs w:val="28"/>
          <w:lang w:eastAsia="ru-RU"/>
        </w:rPr>
        <w:t xml:space="preserve"> от</w:t>
      </w:r>
      <w:r w:rsidR="00BD1CBE">
        <w:rPr>
          <w:rFonts w:eastAsia="Times New Roman" w:cs="Times New Roman"/>
          <w:sz w:val="28"/>
          <w:szCs w:val="28"/>
          <w:lang w:eastAsia="ru-RU"/>
        </w:rPr>
        <w:t xml:space="preserve"> 28.08.2015г.</w:t>
      </w: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C95A7D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C95A7D" w:rsidRPr="00295B6C" w:rsidRDefault="00C95A7D" w:rsidP="00C95A7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</w:t>
      </w:r>
      <w:r w:rsidR="00AD61B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Якушин</w:t>
      </w:r>
    </w:p>
    <w:p w:rsidR="008B2750" w:rsidRPr="00295B6C" w:rsidRDefault="008B2750" w:rsidP="00575863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8B2750" w:rsidRPr="00CE3ABC" w:rsidRDefault="008B2750" w:rsidP="0057586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B2750" w:rsidRDefault="008B2750" w:rsidP="005758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56"/>
          <w:szCs w:val="56"/>
          <w:lang w:eastAsia="ru-RU"/>
        </w:rPr>
      </w:pPr>
    </w:p>
    <w:p w:rsidR="008B2750" w:rsidRPr="003F54CA" w:rsidRDefault="008B2750" w:rsidP="00575863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8B2750" w:rsidRPr="003F54CA" w:rsidRDefault="008B2750" w:rsidP="00575863">
      <w:pPr>
        <w:spacing w:before="100" w:beforeAutospacing="1" w:after="100" w:afterAutospacing="1" w:line="240" w:lineRule="auto"/>
        <w:ind w:left="-567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ИСТОРИИ РОССИИ. ВСЕОБЩЕЙ ИСТОРИИ</w:t>
      </w:r>
    </w:p>
    <w:p w:rsidR="008B2750" w:rsidRPr="003F54CA" w:rsidRDefault="008B2750" w:rsidP="00575863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</w:t>
      </w:r>
      <w:r w:rsidR="00C95A7D">
        <w:rPr>
          <w:rFonts w:eastAsia="Times New Roman" w:cs="Times New Roman"/>
          <w:b/>
          <w:sz w:val="72"/>
          <w:szCs w:val="72"/>
          <w:lang w:eastAsia="ru-RU"/>
        </w:rPr>
        <w:t xml:space="preserve"> ФГОС ООО</w:t>
      </w:r>
    </w:p>
    <w:p w:rsidR="008B2750" w:rsidRDefault="008B2750" w:rsidP="00575863">
      <w:pPr>
        <w:pStyle w:val="a3"/>
        <w:spacing w:before="100" w:beforeAutospacing="1" w:after="100" w:afterAutospacing="1" w:line="240" w:lineRule="auto"/>
        <w:jc w:val="center"/>
        <w:rPr>
          <w:rFonts w:eastAsia="Times New Roman" w:cs="Times New Roman"/>
          <w:sz w:val="52"/>
          <w:szCs w:val="52"/>
          <w:lang w:eastAsia="ru-RU"/>
        </w:rPr>
      </w:pPr>
    </w:p>
    <w:p w:rsidR="008B2750" w:rsidRPr="00886135" w:rsidRDefault="008B2750" w:rsidP="00575863">
      <w:pPr>
        <w:spacing w:before="100" w:beforeAutospacing="1" w:after="100" w:afterAutospacing="1" w:line="240" w:lineRule="auto"/>
        <w:rPr>
          <w:rFonts w:eastAsia="Times New Roman" w:cs="Times New Roman"/>
          <w:b/>
          <w:sz w:val="72"/>
          <w:szCs w:val="72"/>
          <w:lang w:eastAsia="ru-RU"/>
        </w:rPr>
      </w:pPr>
    </w:p>
    <w:p w:rsidR="008B2750" w:rsidRPr="00476830" w:rsidRDefault="008B2750" w:rsidP="00575863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 w:rsidRPr="003F54CA">
        <w:rPr>
          <w:rFonts w:eastAsia="Times New Roman" w:cs="Times New Roman"/>
          <w:b/>
          <w:sz w:val="72"/>
          <w:szCs w:val="72"/>
          <w:lang w:eastAsia="ru-RU"/>
        </w:rPr>
        <w:t xml:space="preserve">на  </w:t>
      </w:r>
      <w:r w:rsidR="00C95A7D">
        <w:rPr>
          <w:rFonts w:eastAsia="Times New Roman" w:cs="Times New Roman"/>
          <w:b/>
          <w:sz w:val="72"/>
          <w:szCs w:val="72"/>
          <w:lang w:eastAsia="ru-RU"/>
        </w:rPr>
        <w:t>2015</w:t>
      </w:r>
      <w:r w:rsidRPr="003F54CA"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="00C95A7D">
        <w:rPr>
          <w:rFonts w:eastAsia="Times New Roman" w:cs="Times New Roman"/>
          <w:b/>
          <w:sz w:val="72"/>
          <w:szCs w:val="72"/>
          <w:lang w:eastAsia="ru-RU"/>
        </w:rPr>
        <w:t>– 2020 учебные</w:t>
      </w:r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 w:rsidR="00C95A7D">
        <w:rPr>
          <w:rFonts w:eastAsia="Times New Roman" w:cs="Times New Roman"/>
          <w:b/>
          <w:sz w:val="72"/>
          <w:szCs w:val="72"/>
          <w:lang w:eastAsia="ru-RU"/>
        </w:rPr>
        <w:t>а</w:t>
      </w:r>
      <w:r>
        <w:rPr>
          <w:rFonts w:eastAsia="Times New Roman" w:cs="Times New Roman"/>
          <w:b/>
          <w:sz w:val="72"/>
          <w:szCs w:val="72"/>
          <w:lang w:eastAsia="ru-RU"/>
        </w:rPr>
        <w:t>.</w:t>
      </w:r>
    </w:p>
    <w:p w:rsidR="008B2750" w:rsidRDefault="008B275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F30" w:rsidRPr="00A8657A" w:rsidRDefault="00C15F30" w:rsidP="00575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7A">
        <w:rPr>
          <w:rFonts w:ascii="Times New Roman" w:hAnsi="Times New Roman" w:cs="Times New Roman"/>
          <w:b/>
          <w:sz w:val="28"/>
          <w:szCs w:val="28"/>
        </w:rPr>
        <w:lastRenderedPageBreak/>
        <w:t>Планиру</w:t>
      </w:r>
      <w:r w:rsidR="008B2750">
        <w:rPr>
          <w:rFonts w:ascii="Times New Roman" w:hAnsi="Times New Roman" w:cs="Times New Roman"/>
          <w:b/>
          <w:sz w:val="28"/>
          <w:szCs w:val="28"/>
        </w:rPr>
        <w:t>емые результаты освоения учебной</w:t>
      </w:r>
      <w:r w:rsidRPr="00A8657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B2750">
        <w:rPr>
          <w:rFonts w:ascii="Times New Roman" w:hAnsi="Times New Roman" w:cs="Times New Roman"/>
          <w:b/>
          <w:sz w:val="28"/>
          <w:szCs w:val="28"/>
        </w:rPr>
        <w:t>ы по истории России</w:t>
      </w:r>
      <w:r w:rsidRPr="00A8657A">
        <w:rPr>
          <w:rFonts w:ascii="Times New Roman" w:hAnsi="Times New Roman" w:cs="Times New Roman"/>
          <w:b/>
          <w:sz w:val="28"/>
          <w:szCs w:val="28"/>
        </w:rPr>
        <w:t>.</w:t>
      </w:r>
      <w:r w:rsidR="008B2750">
        <w:rPr>
          <w:rFonts w:ascii="Times New Roman" w:hAnsi="Times New Roman" w:cs="Times New Roman"/>
          <w:b/>
          <w:sz w:val="28"/>
          <w:szCs w:val="28"/>
        </w:rPr>
        <w:t xml:space="preserve"> Всеобщей истории.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Toc410653958"/>
      <w:bookmarkStart w:id="1" w:name="_Toc410702962"/>
      <w:r w:rsidRPr="00D12F80">
        <w:rPr>
          <w:rFonts w:ascii="Times New Roman" w:hAnsi="Times New Roman" w:cs="Times New Roman"/>
          <w:sz w:val="28"/>
          <w:szCs w:val="28"/>
        </w:rPr>
        <w:t xml:space="preserve">  При  разработке планируемых результатов за основу принята структура познавательной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истории. </w:t>
      </w:r>
      <w:bookmarkEnd w:id="0"/>
      <w:bookmarkEnd w:id="1"/>
      <w:r w:rsidRPr="00D12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Предметные результаты освоения курса истории на уровне основного общего образования предполагают, что по его итогам у учащегося сформированы: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способность применять исторических знаний для осмысления общественных событий и явлений прошлого и современности;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15F30" w:rsidRPr="00886135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135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истории по классам.</w:t>
      </w:r>
    </w:p>
    <w:p w:rsidR="00C15F30" w:rsidRPr="00886135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135">
        <w:rPr>
          <w:rFonts w:ascii="Times New Roman" w:hAnsi="Times New Roman" w:cs="Times New Roman"/>
          <w:b/>
          <w:sz w:val="28"/>
          <w:szCs w:val="28"/>
        </w:rPr>
        <w:t>История Древнего мира (5 класс).</w:t>
      </w:r>
    </w:p>
    <w:p w:rsidR="00C15F30" w:rsidRPr="00886135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13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C15F30" w:rsidRPr="00886135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13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давать характеристику общественного строя древних государств;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сопоставлять свидетельства различных исторических источников, выявляя в них общее и различия;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видеть проявления влияния античного искусства в окружающей среде;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C15F30" w:rsidRPr="00F82DC0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История Средних веков. От Древней Руси к Российскому государству (VIII –XV вв.). (6 класс)</w:t>
      </w:r>
    </w:p>
    <w:p w:rsidR="00C15F30" w:rsidRPr="008B2750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75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C15F30" w:rsidRPr="008B2750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75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давать сопоставительную характеристику политического устройства государств</w:t>
      </w:r>
      <w:r w:rsidR="008B275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 Средневековья (Русь, Запад, Восток);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сравнивать свидетельства различных исторических источников, выявляя в них общее и различия;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C15F30" w:rsidRPr="00F82DC0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История Нового времени. Россия в XVI – ХIХ веках. (7–9 класс)</w:t>
      </w:r>
    </w:p>
    <w:p w:rsidR="00C15F30" w:rsidRPr="00F82DC0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C15F30" w:rsidRPr="008B2750" w:rsidRDefault="00C15F3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75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C15F30" w:rsidRPr="00D12F80" w:rsidRDefault="00C15F3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8B2750" w:rsidRPr="001B0B5A" w:rsidRDefault="008B2750" w:rsidP="0057586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5A">
        <w:rPr>
          <w:rFonts w:ascii="Times New Roman" w:hAnsi="Times New Roman" w:cs="Times New Roman"/>
          <w:b/>
          <w:sz w:val="28"/>
          <w:szCs w:val="28"/>
        </w:rPr>
        <w:t>Связь универсальных учебных действий с содержанием</w:t>
      </w:r>
    </w:p>
    <w:p w:rsidR="008B2750" w:rsidRPr="001B0B5A" w:rsidRDefault="008B2750" w:rsidP="00575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5A">
        <w:rPr>
          <w:rFonts w:ascii="Times New Roman" w:hAnsi="Times New Roman" w:cs="Times New Roman"/>
          <w:b/>
          <w:sz w:val="28"/>
          <w:szCs w:val="28"/>
        </w:rPr>
        <w:t>учебных предметов.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Учебный предмет «История» создает условия для формирования и развития регулятивных, познавательных и коммуникативных УУД, а именно, способности сознательно организовывать и регулировать свою деятельность - учебную, общественную и др.; умений работать с учебной и внеучебной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способности решать творческие задачи, представлять результаты своей деятельности в различных формах (сообщение, эссе, презентация, реферат и др.); готовности к сотрудничеству с соучениками, коллективной работе, освоению основ межкультурного взаимодействия в школе и социальном окружении. </w:t>
      </w:r>
    </w:p>
    <w:p w:rsidR="008B2750" w:rsidRPr="001B0B5A" w:rsidRDefault="008B2750" w:rsidP="00575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5A">
        <w:rPr>
          <w:rFonts w:ascii="Times New Roman" w:hAnsi="Times New Roman" w:cs="Times New Roman"/>
          <w:b/>
          <w:sz w:val="28"/>
          <w:szCs w:val="28"/>
        </w:rPr>
        <w:t>Основное содержани</w:t>
      </w:r>
      <w:r w:rsidR="00F82DC0">
        <w:rPr>
          <w:rFonts w:ascii="Times New Roman" w:hAnsi="Times New Roman" w:cs="Times New Roman"/>
          <w:b/>
          <w:sz w:val="28"/>
          <w:szCs w:val="28"/>
        </w:rPr>
        <w:t>е учебного предмета</w:t>
      </w:r>
      <w:r w:rsidRPr="001B0B5A">
        <w:rPr>
          <w:rFonts w:ascii="Times New Roman" w:hAnsi="Times New Roman" w:cs="Times New Roman"/>
          <w:b/>
          <w:sz w:val="28"/>
          <w:szCs w:val="28"/>
        </w:rPr>
        <w:t xml:space="preserve"> на уровне основного общего образования.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Примерная программа учебного предмета «История»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образования. Программа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 Примерная программа является ориентиром для составления авторских учебных программ и учебников, а также может использоваться в качестве рабочей программы при тематическом планировании курса учителем.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Общая характеристика примерной программы по истории.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 – 2012 гг., названы следующие задачи изучения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истории в школе: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формирование требований к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непрерывного исторического образования на протяжении всей жизни.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Место учебного предмета «История» в Примерном учебном плане основного общего образования.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Предмет «История» изучается на уровне основного общего образования в качестве обязательного предмета в 5-9 классах в общем объеме 374 часа (при 34 неделях учебного года), в 5-8 классах по 2 часа в неделю, в 9 классе – 3 часа в неделю.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Структурно предмет «История» включает учебные курсы по всеобщей истории и истории России.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Знакомство обучающихся на уровне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Курс дает возможность обучающимся научиться сопоставлять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 д. Важно отметить неразрывную связь российской и мировой культуры.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Концепцией нового учебно-методического комплекса по отечественной истории в качестве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Историческое образование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 Образовательной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8B2750" w:rsidRPr="00F82DC0" w:rsidRDefault="008B275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История России. Всеобщая история.</w:t>
      </w:r>
    </w:p>
    <w:p w:rsidR="008B2750" w:rsidRPr="00F82DC0" w:rsidRDefault="008B275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8B2750" w:rsidRPr="00F82DC0" w:rsidRDefault="008B275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От Древней Руси к Российскому государству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Введение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Народы и государства на территории нашей страны в древности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Народы, проживавшие на этой территории до середины I тысячелетия до н.э. Античные города-государства Северного Причерноморья. Боспорское царство. Скифское царство. Дербент.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Восточная Европа в середине I тыс. н.э.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Образование государства Русь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Русь в конце X – начале XII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Культурное пространство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Русь в середине XII – начале XIII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</w:t>
      </w:r>
      <w:r w:rsidR="00575863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Внешняя политика русских земель в евразийском контексте.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Русские земли в середине XIII - XIV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Культурное пространство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единого Русского государства в XV веке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Культурное пространство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Региональный компонент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Наш регион в древности и средневековье.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В XVI – XVII вв.: от великого княжества к царствуРоссия в XVI веке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«Малая дума». Местничество. Местное управление: наместники и волостели, система кормлений. Государство и церковь.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Башкина и Феодосия Косого.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Выходцы из стран Европы на государевой службе.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Царь Федор Иванович. Борьба за власть в боярском окружении. Правление Бориса Годунова. Учреждение патриаршества. Тявзинский мирный договор со Швецией: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восстановление позиций России в Прибалтике. Противостояние с Крымским ханством. Отражение набега Гази-Гирея в 1591 г. Строительство российских крепостей и засечных черт. Продолжение закрепощения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крестьянства: указ об «Урочных летах». Пресечение царской династии Рюриковичей.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Смута в России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в т.ч. в отношении боярства. Опала семейства Романовых. Голод 1601-1603 гг. и обострение социально-экономического кризиса.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в XVII веке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 Морозова и И.Д. Милославского: итоги его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Патриарх Никон. Раскол в Церкви. Протопоп Аввакум, формирование религиозной традиции старообрядчества.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Степана Разина.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манчжурами и империей Цин.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Культурное пространство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Коч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Изменения в картине мира человека в XVI–XVII вв. и повседневная жизнь. Жилище и предметы быта. Семья и семейные отношения. Религия и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суеверия. Синтез европейской и восточной культур в быту высших слоев населения страны.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Изобразительное искусство. Симон Ушаков. Ярославская школа иконописи. Парсунная живопись.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Региональный компонент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Наш регион в XVI – XVII вв.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Россия в концеXVII - XVIII ВЕКАХ: от царства к империи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в эпоху преобразований Петра I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Экономическая политика.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Социальная политика.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Церковная реформа. Упразднение патриаршества, учреждение синода. Положение конфессий.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Оппозиция реформам Петра I.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Социальные движения в первой четверти XVIII в. Восстания в Астрахани, Башкирии, на Дону. Дело царевича Алексея.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Внешняя политика.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Преобразования Петра I в области культуры.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После Петра Великого: эпоха «дворцовых переворотов»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Петр III. Манифест «о вольности дворянской». Переворот 28 июня 1762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в 1760-х – 1790- гг. Правление Екатерины II и Павла I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Привлечение крепостных оброчных крестьян к работе на мануфактурах. Развитие крестьянских промыслов.</w:t>
      </w:r>
      <w:r w:rsidR="00F82DC0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Внешняя политика России второй половины XVIII в., ее основные задачи. Н.И. Панин и А.А.Безбородко.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Культурное пространство Российской империи в XVIII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Н.И.Новиков, материалы о положении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крепостных крестьян в его журналах. А.Н.Радищев и его «Путешествие из Петербурга в Москву».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М.Ф.Казаков.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Народы России в XVIII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Россия при Павле I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Региональный компонент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Наш регион в XVIII в.</w:t>
      </w:r>
    </w:p>
    <w:p w:rsidR="008B2750" w:rsidRPr="00D12F80" w:rsidRDefault="00E76CCF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Российская</w:t>
      </w:r>
      <w:r w:rsidR="008B2750" w:rsidRPr="00D12F80">
        <w:rPr>
          <w:rFonts w:ascii="Times New Roman" w:hAnsi="Times New Roman" w:cs="Times New Roman"/>
          <w:sz w:val="28"/>
          <w:szCs w:val="28"/>
        </w:rPr>
        <w:t xml:space="preserve"> империя в XIX – начале XX вв.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Россия на пути к реформам (1801–1861)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Александровская эпоха: государственный либерализм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Отечественная война 1812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Николаевское самодержавие: государственный консерватизм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П.Д.Киселева 1837-1841 гг. Официальная идеология: «православие, самодержавие, народность». Формирование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бюрократии. Прогрессивное чиновничество: у истоков либерального реформаторства.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Крепостнический социум. Деревня и город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Культурное пространство империи в первой половине XIX 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Пространство империи: этнокультурный облик страны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Россия в эпоху реформ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«Народное самодержавие» Александра III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Пореформенный социум. Сельское хозяйство и промышленность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в города. Рабочий вопрос и его особенности в России. Государственные, общественные и частнопредпринимательские способы его решения.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Культурное пространство империи во второй половине XIX 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Этнокультурный облик империи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Группа «Освобождение труда». «Союз борьбы за освобождение рабочего класса». I съезд РСДРП.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Кризис империи в начале ХХ века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Первая российская революция 1905-1907 гг. Начало парламентаризма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Предпосылки 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Первой российской революции. Формы социальных протестов. Борьба профессиональных революционеров с государством. Политический терроризм.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</w:t>
      </w:r>
      <w:r w:rsidR="00E76CCF">
        <w:rPr>
          <w:rFonts w:ascii="Times New Roman" w:hAnsi="Times New Roman" w:cs="Times New Roman"/>
          <w:sz w:val="28"/>
          <w:szCs w:val="28"/>
        </w:rPr>
        <w:t>ка. Манифест 17октября</w:t>
      </w:r>
      <w:r w:rsidRPr="00D12F80">
        <w:rPr>
          <w:rFonts w:ascii="Times New Roman" w:hAnsi="Times New Roman" w:cs="Times New Roman"/>
          <w:sz w:val="28"/>
          <w:szCs w:val="28"/>
        </w:rPr>
        <w:t xml:space="preserve">1905 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 xml:space="preserve">Общество и власть после революции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«Серебряный век» российской культуры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Региональный компонент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Наш регион в XIX в.</w:t>
      </w:r>
    </w:p>
    <w:p w:rsidR="008B2750" w:rsidRPr="00F82DC0" w:rsidRDefault="008B275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p w:rsidR="008B2750" w:rsidRPr="00F82DC0" w:rsidRDefault="008B2750" w:rsidP="005758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DC0">
        <w:rPr>
          <w:rFonts w:ascii="Times New Roman" w:hAnsi="Times New Roman" w:cs="Times New Roman"/>
          <w:b/>
          <w:sz w:val="28"/>
          <w:szCs w:val="28"/>
        </w:rPr>
        <w:t>История Древнего мира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Первобытность.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Древний мир: понятие и хронология. Карта Древнего мира.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Древний Восток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Античный мир: понятие. Карта античного мира.Древняя Греция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Древний Рим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Историческое и культурное наследие древних цивилизаций.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История средних веков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Средние века: понятие и хронологические рамки.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Раннее Средневековье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Византийская империя в IV—XI вв.: территория, хозяйство, управление. Византийские императоры; Юстиниан. Кодификация законов. Власть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императора и церковь. Внешняя политика Византии: отношения с соседями, вторжения славян и арабов. Культура Византии.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Зрелое Средневековье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Крестьянство: феодальная зависимость, повинности, условия жизни. Крестьянская община.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(Жакерия, восстание Уота Тайлера). Гуситское движение в Чехии.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Страны Востока в Средние века. 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Государства доколумбовой Америки.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Общественный строй. Религиозные верования населения. Культура.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Историческое и культурное наследие Средневековья.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История Нового времени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Новое время: понятие и хронологические рамки.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Европа в конце ХV — начале XVII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Страны Европы и Северной Америки в середине XVII—ХVIII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Программные и государственные документы. Революционные войны. Итоги и значение революции.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</w:t>
      </w:r>
      <w:r w:rsidR="00E76CCF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 Посполитой. Колониальные захваты европейских держав.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Страны Востока в XVI—XVIII вв.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сегуната Токугава в Японии.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Страны Европы и Северной Америки в первой половине ХIХ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Страны Европы и Северной Америки во второй половине ХIХ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Экономическое и социально-политическое развитие стран Европы и США в конце ХIХ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Страны Азии в ХIХ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сегуната Токугава, преобразования эпохи Мэйдзи.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Война за независимость в Латинской Америке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Народы Африки в Новое время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Развитие культуры в XIX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Международные отношения в XIX 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Историческое и культурное наследие Нового времени.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Новейшая история. 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Мир к началу XX в. Новейшая история: понятие, периодизация.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Мир в 1900—1914 гг.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Руководители освободительной борьбы (Сунь Ятсен, Э. Сапата, Ф. Вилья).</w:t>
      </w: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Синхронизация курсов всеобщей истории и истории России.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3938"/>
        <w:gridCol w:w="3969"/>
      </w:tblGrid>
      <w:tr w:rsidR="008B2750" w:rsidRPr="00D12F80" w:rsidTr="00E76CCF">
        <w:tc>
          <w:tcPr>
            <w:tcW w:w="1132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969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  <w:tr w:rsidR="008B2750" w:rsidRPr="00D12F80" w:rsidTr="00E76CCF">
        <w:trPr>
          <w:trHeight w:val="2378"/>
        </w:trPr>
        <w:tc>
          <w:tcPr>
            <w:tcW w:w="1132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938" w:type="dxa"/>
          </w:tcPr>
          <w:p w:rsidR="00E76CCF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Первобытность.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Древний Восток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Античный мир. Древняя Греция. Древний Рим.</w:t>
            </w:r>
          </w:p>
        </w:tc>
        <w:tc>
          <w:tcPr>
            <w:tcW w:w="3969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</w:tr>
      <w:tr w:rsidR="008B2750" w:rsidRPr="00D12F80" w:rsidTr="00E76CCF">
        <w:tc>
          <w:tcPr>
            <w:tcW w:w="1132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3938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СРЕДНИХ ВЕКОВ. VI-XV вв.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Раннее Средневековье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Зрелое Средневековье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Страны Востока в Средние века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Государства доколумбовой Америки.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ОТ ДРЕВНЕЙ РУСИ К РОССИЙСКОМУ ГОСУДАРСТВУ.VIII –XV вв.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Восточная Европа в середине I тыс. н.э.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Образование государства Русь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Русь в конце X – начале XII 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Русь в середине XII – начале XIII в.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Русские земли в середине XIII - XIV 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Народы и государства степной зоны Восточной Европы и </w:t>
            </w:r>
            <w:r w:rsidRPr="00D12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Сибири в XIII-XV вв.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Русского государства в XV веке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50" w:rsidRPr="00D12F80" w:rsidTr="00E76CCF">
        <w:tc>
          <w:tcPr>
            <w:tcW w:w="1132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3938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ВРЕМЕНИ.XVI-XVII вв. </w:t>
            </w:r>
            <w:r w:rsidR="00E76C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От абсолютизма к парламентаризму. </w:t>
            </w:r>
            <w:r w:rsidR="00E76C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Первые буржуазные революции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Европа в конце ХV — начале XVII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Европа в конце ХV — начале XVII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Страны Европы и Северной Америки в середине XVII—ХVIII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Страны Востока в XVI—XVIII вв.</w:t>
            </w:r>
          </w:p>
        </w:tc>
        <w:tc>
          <w:tcPr>
            <w:tcW w:w="3969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В XVI – XVII ВЕКАХ: ОТ ВЕЛИКОГО КНЯЖЕСТВА К ЦАРСТВУ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Россия в XVI веке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Смута в России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Россия в XVII веке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750" w:rsidRPr="00D12F80" w:rsidTr="00E76CCF">
        <w:tc>
          <w:tcPr>
            <w:tcW w:w="1132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938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ВРЕМЕНИ.</w:t>
            </w:r>
            <w:r w:rsidR="00E76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XVIIIв.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Эпоха Просвещения.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Эпоха промышленного переворота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В КОНЦЕ XVII - XVIII ВЕКАХ: ОТ ЦАРСТВА К ИМПЕРИИ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в эпоху преобразований Петра I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После Петра Великого: эпоха «дворцовых переворотов»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Российской империи в XVIII в.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Народы России в XVIII 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при Павле I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  <w:tr w:rsidR="008B2750" w:rsidRPr="00D12F80" w:rsidTr="00E76CCF">
        <w:tc>
          <w:tcPr>
            <w:tcW w:w="1132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3938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XIX в.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Мир к началу XX в. Новейшая история.</w:t>
            </w:r>
            <w:r w:rsidR="00E76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Становление и расцвет индустриального общества. До начала Первой мировой войны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Страны Европы и Северной Америки в первой половине ХIХ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Страны Европы и Северной Америки во второй половине ХIХ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социально-политическое развитие стран Европы и США в конце ХIХ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Страны Азии в ХIХ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 в Латинской Америке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Народы Африки в Новое время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Развитие культуры в XIX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XIX 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Мир в 1900—1914 гг.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IV. РОССИЙСКАЯ ИМПЕРИЯ В XIX – НАЧАЛЕ XX ВВ.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на пути к реформам (1801–1861)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война 1812 г.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империи в первой половине XIX в.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Россия в эпоху реформ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«Народное самодержавие» Александра III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империи во второй половине </w:t>
            </w:r>
            <w:r w:rsidRPr="00D12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XIX в.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Этнокультурный облик империи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Кризис империи в начале ХХ века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Первая российская революция 1905-1907 гг. Начало парламентаризма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и власть после революции 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«Серебряный век» российской культуры</w:t>
            </w:r>
          </w:p>
          <w:p w:rsidR="008B2750" w:rsidRPr="00D12F80" w:rsidRDefault="008B2750" w:rsidP="005758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F80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8B2750" w:rsidRPr="00D12F80" w:rsidRDefault="008B2750" w:rsidP="00575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E6A" w:rsidRDefault="00165E6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p w:rsidR="005F09BA" w:rsidRDefault="005F09BA" w:rsidP="00575863">
      <w:pPr>
        <w:spacing w:line="240" w:lineRule="auto"/>
      </w:pPr>
    </w:p>
    <w:sectPr w:rsidR="005F09BA" w:rsidSect="001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46" w:rsidRDefault="00AA7046" w:rsidP="00575863">
      <w:pPr>
        <w:spacing w:after="0" w:line="240" w:lineRule="auto"/>
      </w:pPr>
      <w:r>
        <w:separator/>
      </w:r>
    </w:p>
  </w:endnote>
  <w:endnote w:type="continuationSeparator" w:id="1">
    <w:p w:rsidR="00AA7046" w:rsidRDefault="00AA7046" w:rsidP="0057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46" w:rsidRDefault="00AA7046" w:rsidP="00575863">
      <w:pPr>
        <w:spacing w:after="0" w:line="240" w:lineRule="auto"/>
      </w:pPr>
      <w:r>
        <w:separator/>
      </w:r>
    </w:p>
  </w:footnote>
  <w:footnote w:type="continuationSeparator" w:id="1">
    <w:p w:rsidR="00AA7046" w:rsidRDefault="00AA7046" w:rsidP="00575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F30"/>
    <w:rsid w:val="00014191"/>
    <w:rsid w:val="00022A7E"/>
    <w:rsid w:val="00165E6A"/>
    <w:rsid w:val="003C4AB3"/>
    <w:rsid w:val="003E3AAF"/>
    <w:rsid w:val="00545A7A"/>
    <w:rsid w:val="00575863"/>
    <w:rsid w:val="005F09BA"/>
    <w:rsid w:val="008076C4"/>
    <w:rsid w:val="00886135"/>
    <w:rsid w:val="008B2750"/>
    <w:rsid w:val="00985A5B"/>
    <w:rsid w:val="00AA7046"/>
    <w:rsid w:val="00AD61B6"/>
    <w:rsid w:val="00B70054"/>
    <w:rsid w:val="00BA187D"/>
    <w:rsid w:val="00BD1CBE"/>
    <w:rsid w:val="00C15F30"/>
    <w:rsid w:val="00C95A7D"/>
    <w:rsid w:val="00CE43D7"/>
    <w:rsid w:val="00D871E3"/>
    <w:rsid w:val="00E76CCF"/>
    <w:rsid w:val="00F10845"/>
    <w:rsid w:val="00F14AED"/>
    <w:rsid w:val="00F62707"/>
    <w:rsid w:val="00F8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863"/>
  </w:style>
  <w:style w:type="paragraph" w:styleId="a6">
    <w:name w:val="footer"/>
    <w:basedOn w:val="a"/>
    <w:link w:val="a7"/>
    <w:uiPriority w:val="99"/>
    <w:semiHidden/>
    <w:unhideWhenUsed/>
    <w:rsid w:val="0057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863"/>
  </w:style>
  <w:style w:type="paragraph" w:styleId="a8">
    <w:name w:val="Balloon Text"/>
    <w:basedOn w:val="a"/>
    <w:link w:val="a9"/>
    <w:uiPriority w:val="99"/>
    <w:semiHidden/>
    <w:unhideWhenUsed/>
    <w:rsid w:val="0001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39</Pages>
  <Words>12096</Words>
  <Characters>68951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8</cp:revision>
  <cp:lastPrinted>2017-02-16T05:32:00Z</cp:lastPrinted>
  <dcterms:created xsi:type="dcterms:W3CDTF">2017-01-28T00:06:00Z</dcterms:created>
  <dcterms:modified xsi:type="dcterms:W3CDTF">2020-02-09T06:03:00Z</dcterms:modified>
</cp:coreProperties>
</file>