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728" w:rsidRDefault="006E4728" w:rsidP="006E4728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284"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/>
          <w:sz w:val="28"/>
          <w:szCs w:val="28"/>
          <w:lang w:eastAsia="ru-RU"/>
        </w:rPr>
        <w:t>Муниципальное бюджетное общеобразовательное учреждение средняя общеобразовательная  школа  № 52.</w:t>
      </w:r>
    </w:p>
    <w:p w:rsidR="006E4728" w:rsidRDefault="006E4728" w:rsidP="006E4728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firstLine="567"/>
        <w:jc w:val="right"/>
        <w:rPr>
          <w:rFonts w:eastAsia="Times New Roman" w:cs="Times New Roman"/>
          <w:b/>
          <w:sz w:val="28"/>
          <w:szCs w:val="28"/>
          <w:lang w:eastAsia="ru-RU"/>
        </w:rPr>
      </w:pPr>
    </w:p>
    <w:p w:rsidR="006E4728" w:rsidRDefault="006E4728" w:rsidP="006E4728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firstLine="567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«ПРИНЯТО»                                                                   </w:t>
      </w:r>
      <w:r w:rsidRPr="002033EE">
        <w:rPr>
          <w:rFonts w:eastAsia="Times New Roman" w:cs="Times New Roman"/>
          <w:b/>
          <w:sz w:val="28"/>
          <w:szCs w:val="28"/>
          <w:lang w:eastAsia="ru-RU"/>
        </w:rPr>
        <w:t>«УТВЕРЖДЕНО»</w:t>
      </w:r>
    </w:p>
    <w:p w:rsidR="006E4728" w:rsidRDefault="006E4728" w:rsidP="006E4728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jc w:val="right"/>
        <w:rPr>
          <w:rFonts w:eastAsia="Times New Roman" w:cs="Times New Roman"/>
          <w:sz w:val="28"/>
          <w:szCs w:val="28"/>
          <w:lang w:eastAsia="ru-RU"/>
        </w:rPr>
      </w:pPr>
    </w:p>
    <w:p w:rsidR="006E4728" w:rsidRDefault="006E4728" w:rsidP="006E4728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 w:rsidRPr="00295B6C">
        <w:rPr>
          <w:rFonts w:eastAsia="Times New Roman" w:cs="Times New Roman"/>
          <w:sz w:val="28"/>
          <w:szCs w:val="28"/>
          <w:lang w:eastAsia="ru-RU"/>
        </w:rPr>
        <w:t>На педсовете</w:t>
      </w:r>
      <w:r w:rsidR="009063F7">
        <w:rPr>
          <w:rFonts w:eastAsia="Times New Roman" w:cs="Times New Roman"/>
          <w:sz w:val="28"/>
          <w:szCs w:val="28"/>
          <w:lang w:eastAsia="ru-RU"/>
        </w:rPr>
        <w:t xml:space="preserve"> протокол № 1 от 28.08.2020</w:t>
      </w:r>
      <w:r>
        <w:rPr>
          <w:rFonts w:eastAsia="Times New Roman" w:cs="Times New Roman"/>
          <w:sz w:val="28"/>
          <w:szCs w:val="28"/>
          <w:lang w:eastAsia="ru-RU"/>
        </w:rPr>
        <w:t xml:space="preserve">г.                     Приказ № </w:t>
      </w:r>
      <w:r w:rsidR="009063F7">
        <w:rPr>
          <w:rFonts w:eastAsia="Times New Roman" w:cs="Times New Roman"/>
          <w:sz w:val="28"/>
          <w:szCs w:val="28"/>
          <w:lang w:eastAsia="ru-RU"/>
        </w:rPr>
        <w:t xml:space="preserve">  </w:t>
      </w:r>
      <w:r w:rsidR="00AC56D2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от</w:t>
      </w:r>
      <w:r w:rsidR="009063F7">
        <w:rPr>
          <w:rFonts w:eastAsia="Times New Roman" w:cs="Times New Roman"/>
          <w:sz w:val="28"/>
          <w:szCs w:val="28"/>
          <w:lang w:eastAsia="ru-RU"/>
        </w:rPr>
        <w:t xml:space="preserve"> 28.08.2020</w:t>
      </w:r>
      <w:r w:rsidR="00AC56D2">
        <w:rPr>
          <w:rFonts w:eastAsia="Times New Roman" w:cs="Times New Roman"/>
          <w:sz w:val="28"/>
          <w:szCs w:val="28"/>
          <w:lang w:eastAsia="ru-RU"/>
        </w:rPr>
        <w:t>г.</w:t>
      </w:r>
    </w:p>
    <w:p w:rsidR="006E4728" w:rsidRDefault="006E4728" w:rsidP="006E4728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</w:p>
    <w:p w:rsidR="006E4728" w:rsidRDefault="006E4728" w:rsidP="006E4728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 w:rsidRPr="00295B6C">
        <w:rPr>
          <w:rFonts w:eastAsia="Times New Roman" w:cs="Times New Roman"/>
          <w:sz w:val="28"/>
          <w:szCs w:val="28"/>
          <w:lang w:eastAsia="ru-RU"/>
        </w:rPr>
        <w:t xml:space="preserve">Председатель </w:t>
      </w:r>
      <w:r>
        <w:rPr>
          <w:rFonts w:eastAsia="Times New Roman" w:cs="Times New Roman"/>
          <w:sz w:val="28"/>
          <w:szCs w:val="28"/>
          <w:lang w:eastAsia="ru-RU"/>
        </w:rPr>
        <w:t>педсовета</w:t>
      </w:r>
      <w:r w:rsidRPr="00295B6C">
        <w:rPr>
          <w:rFonts w:eastAsia="Times New Roman" w:cs="Times New Roman"/>
          <w:sz w:val="28"/>
          <w:szCs w:val="28"/>
          <w:lang w:eastAsia="ru-RU"/>
        </w:rPr>
        <w:t xml:space="preserve">               </w:t>
      </w: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Директор</w:t>
      </w:r>
    </w:p>
    <w:p w:rsidR="006E4728" w:rsidRDefault="006E4728" w:rsidP="006E4728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</w:t>
      </w:r>
    </w:p>
    <w:p w:rsidR="006E4728" w:rsidRPr="00295B6C" w:rsidRDefault="006E4728" w:rsidP="006E4728">
      <w:pPr>
        <w:pStyle w:val="a3"/>
        <w:tabs>
          <w:tab w:val="left" w:pos="567"/>
          <w:tab w:val="left" w:pos="1134"/>
        </w:tabs>
        <w:spacing w:before="100" w:beforeAutospacing="1" w:after="100" w:afterAutospacing="1" w:line="240" w:lineRule="auto"/>
        <w:ind w:left="-709" w:right="-142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</w:t>
      </w:r>
      <w:r w:rsidRPr="00295B6C">
        <w:rPr>
          <w:rFonts w:eastAsia="Times New Roman" w:cs="Times New Roman"/>
          <w:sz w:val="28"/>
          <w:szCs w:val="28"/>
          <w:lang w:eastAsia="ru-RU"/>
        </w:rPr>
        <w:t>К.В.</w:t>
      </w:r>
      <w:r w:rsidR="009063F7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295B6C">
        <w:rPr>
          <w:rFonts w:eastAsia="Times New Roman" w:cs="Times New Roman"/>
          <w:sz w:val="28"/>
          <w:szCs w:val="28"/>
          <w:lang w:eastAsia="ru-RU"/>
        </w:rPr>
        <w:t>Якушин</w:t>
      </w:r>
      <w:r>
        <w:rPr>
          <w:rFonts w:eastAsia="Times New Roman" w:cs="Times New Roman"/>
          <w:sz w:val="28"/>
          <w:szCs w:val="28"/>
          <w:lang w:eastAsia="ru-RU"/>
        </w:rPr>
        <w:t xml:space="preserve">                                                                    К.В.</w:t>
      </w:r>
      <w:r w:rsidR="009063F7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Якушин</w:t>
      </w:r>
    </w:p>
    <w:p w:rsidR="00E61D2B" w:rsidRPr="00CE3ABC" w:rsidRDefault="00E61D2B" w:rsidP="0028471A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E61D2B" w:rsidRDefault="00E61D2B" w:rsidP="0028471A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sz w:val="56"/>
          <w:szCs w:val="56"/>
          <w:lang w:eastAsia="ru-RU"/>
        </w:rPr>
      </w:pPr>
    </w:p>
    <w:p w:rsidR="00E61D2B" w:rsidRPr="003F54CA" w:rsidRDefault="00E61D2B" w:rsidP="0028471A">
      <w:pPr>
        <w:spacing w:before="100" w:beforeAutospacing="1" w:after="100" w:afterAutospacing="1" w:line="240" w:lineRule="auto"/>
        <w:jc w:val="center"/>
        <w:rPr>
          <w:rFonts w:eastAsia="Times New Roman" w:cs="Times New Roman"/>
          <w:b/>
          <w:bCs/>
          <w:sz w:val="96"/>
          <w:szCs w:val="96"/>
          <w:lang w:eastAsia="ru-RU"/>
        </w:rPr>
      </w:pPr>
      <w:r w:rsidRPr="003F54CA">
        <w:rPr>
          <w:rFonts w:eastAsia="Times New Roman" w:cs="Times New Roman"/>
          <w:b/>
          <w:bCs/>
          <w:sz w:val="96"/>
          <w:szCs w:val="96"/>
          <w:lang w:eastAsia="ru-RU"/>
        </w:rPr>
        <w:t xml:space="preserve">РАБОЧАЯ ПРОГРАММА  </w:t>
      </w:r>
    </w:p>
    <w:p w:rsidR="00E61D2B" w:rsidRPr="003F54CA" w:rsidRDefault="00E61D2B" w:rsidP="0028471A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96"/>
          <w:szCs w:val="96"/>
          <w:lang w:eastAsia="ru-RU"/>
        </w:rPr>
      </w:pPr>
      <w:r w:rsidRPr="003F54CA">
        <w:rPr>
          <w:rFonts w:eastAsia="Times New Roman" w:cs="Times New Roman"/>
          <w:b/>
          <w:bCs/>
          <w:sz w:val="96"/>
          <w:szCs w:val="96"/>
          <w:lang w:eastAsia="ru-RU"/>
        </w:rPr>
        <w:t xml:space="preserve">ПО </w:t>
      </w:r>
      <w:r>
        <w:rPr>
          <w:rFonts w:eastAsia="Times New Roman" w:cs="Times New Roman"/>
          <w:b/>
          <w:bCs/>
          <w:sz w:val="96"/>
          <w:szCs w:val="96"/>
          <w:lang w:eastAsia="ru-RU"/>
        </w:rPr>
        <w:t>ИНФОРМАТИКЕ И ИКТ</w:t>
      </w:r>
    </w:p>
    <w:p w:rsidR="00E61D2B" w:rsidRPr="003F54CA" w:rsidRDefault="00E61D2B" w:rsidP="0028471A">
      <w:pPr>
        <w:pStyle w:val="a3"/>
        <w:tabs>
          <w:tab w:val="left" w:pos="465"/>
          <w:tab w:val="center" w:pos="4536"/>
        </w:tabs>
        <w:spacing w:before="100" w:beforeAutospacing="1" w:after="100" w:afterAutospacing="1" w:line="240" w:lineRule="auto"/>
        <w:ind w:left="-567" w:hanging="567"/>
        <w:jc w:val="center"/>
        <w:rPr>
          <w:rFonts w:eastAsia="Times New Roman" w:cs="Times New Roman"/>
          <w:b/>
          <w:sz w:val="72"/>
          <w:szCs w:val="72"/>
          <w:lang w:eastAsia="ru-RU"/>
        </w:rPr>
      </w:pPr>
      <w:r>
        <w:rPr>
          <w:rFonts w:eastAsia="Times New Roman" w:cs="Times New Roman"/>
          <w:b/>
          <w:sz w:val="72"/>
          <w:szCs w:val="72"/>
          <w:lang w:eastAsia="ru-RU"/>
        </w:rPr>
        <w:t xml:space="preserve">         </w:t>
      </w:r>
      <w:r w:rsidR="006E4728">
        <w:rPr>
          <w:rFonts w:eastAsia="Times New Roman" w:cs="Times New Roman"/>
          <w:b/>
          <w:sz w:val="72"/>
          <w:szCs w:val="72"/>
          <w:lang w:eastAsia="ru-RU"/>
        </w:rPr>
        <w:t xml:space="preserve"> ФГОС ООО</w:t>
      </w:r>
    </w:p>
    <w:p w:rsidR="00E61D2B" w:rsidRDefault="00E61D2B" w:rsidP="0028471A">
      <w:pPr>
        <w:pStyle w:val="a3"/>
        <w:spacing w:before="100" w:beforeAutospacing="1" w:after="100" w:afterAutospacing="1" w:line="240" w:lineRule="auto"/>
        <w:jc w:val="center"/>
        <w:rPr>
          <w:rFonts w:eastAsia="Times New Roman" w:cs="Times New Roman"/>
          <w:sz w:val="52"/>
          <w:szCs w:val="52"/>
          <w:lang w:eastAsia="ru-RU"/>
        </w:rPr>
      </w:pPr>
    </w:p>
    <w:p w:rsidR="00E61D2B" w:rsidRPr="00E61D2B" w:rsidRDefault="00E61D2B" w:rsidP="0028471A">
      <w:pPr>
        <w:spacing w:before="100" w:beforeAutospacing="1" w:after="100" w:afterAutospacing="1" w:line="240" w:lineRule="auto"/>
        <w:rPr>
          <w:rFonts w:eastAsia="Times New Roman" w:cs="Times New Roman"/>
          <w:b/>
          <w:sz w:val="72"/>
          <w:szCs w:val="72"/>
          <w:lang w:eastAsia="ru-RU"/>
        </w:rPr>
      </w:pPr>
      <w:r w:rsidRPr="00E61D2B">
        <w:rPr>
          <w:rFonts w:eastAsia="Times New Roman" w:cs="Times New Roman"/>
          <w:b/>
          <w:sz w:val="72"/>
          <w:szCs w:val="72"/>
          <w:lang w:eastAsia="ru-RU"/>
        </w:rPr>
        <w:t xml:space="preserve">на  </w:t>
      </w:r>
      <w:r w:rsidR="009063F7">
        <w:rPr>
          <w:rFonts w:eastAsia="Times New Roman" w:cs="Times New Roman"/>
          <w:b/>
          <w:sz w:val="72"/>
          <w:szCs w:val="72"/>
          <w:lang w:eastAsia="ru-RU"/>
        </w:rPr>
        <w:t>2020</w:t>
      </w:r>
      <w:r w:rsidRPr="00E61D2B">
        <w:rPr>
          <w:rFonts w:eastAsia="Times New Roman" w:cs="Times New Roman"/>
          <w:b/>
          <w:sz w:val="72"/>
          <w:szCs w:val="72"/>
          <w:lang w:eastAsia="ru-RU"/>
        </w:rPr>
        <w:t xml:space="preserve"> </w:t>
      </w:r>
      <w:r w:rsidR="009063F7">
        <w:rPr>
          <w:rFonts w:eastAsia="Times New Roman" w:cs="Times New Roman"/>
          <w:b/>
          <w:sz w:val="72"/>
          <w:szCs w:val="72"/>
          <w:lang w:eastAsia="ru-RU"/>
        </w:rPr>
        <w:t>– 2025</w:t>
      </w:r>
      <w:r w:rsidRPr="00E61D2B">
        <w:rPr>
          <w:rFonts w:eastAsia="Times New Roman" w:cs="Times New Roman"/>
          <w:b/>
          <w:sz w:val="72"/>
          <w:szCs w:val="72"/>
          <w:lang w:eastAsia="ru-RU"/>
        </w:rPr>
        <w:t xml:space="preserve"> </w:t>
      </w:r>
      <w:r w:rsidR="006E4728">
        <w:rPr>
          <w:rFonts w:eastAsia="Times New Roman" w:cs="Times New Roman"/>
          <w:b/>
          <w:sz w:val="72"/>
          <w:szCs w:val="72"/>
          <w:lang w:eastAsia="ru-RU"/>
        </w:rPr>
        <w:t>учебные</w:t>
      </w:r>
      <w:r w:rsidRPr="00E61D2B">
        <w:rPr>
          <w:rFonts w:eastAsia="Times New Roman" w:cs="Times New Roman"/>
          <w:b/>
          <w:sz w:val="72"/>
          <w:szCs w:val="72"/>
          <w:lang w:eastAsia="ru-RU"/>
        </w:rPr>
        <w:t xml:space="preserve"> год</w:t>
      </w:r>
      <w:r w:rsidR="001262F5">
        <w:rPr>
          <w:rFonts w:eastAsia="Times New Roman" w:cs="Times New Roman"/>
          <w:b/>
          <w:sz w:val="72"/>
          <w:szCs w:val="72"/>
          <w:lang w:eastAsia="ru-RU"/>
        </w:rPr>
        <w:t>а</w:t>
      </w:r>
    </w:p>
    <w:p w:rsidR="00E61D2B" w:rsidRDefault="00E61D2B" w:rsidP="0028471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4CFB" w:rsidRPr="00A8657A" w:rsidRDefault="00A44CFB" w:rsidP="002847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657A">
        <w:rPr>
          <w:rFonts w:ascii="Times New Roman" w:hAnsi="Times New Roman" w:cs="Times New Roman"/>
          <w:b/>
          <w:sz w:val="28"/>
          <w:szCs w:val="28"/>
        </w:rPr>
        <w:lastRenderedPageBreak/>
        <w:t>Планиру</w:t>
      </w:r>
      <w:r w:rsidR="00E61D2B">
        <w:rPr>
          <w:rFonts w:ascii="Times New Roman" w:hAnsi="Times New Roman" w:cs="Times New Roman"/>
          <w:b/>
          <w:sz w:val="28"/>
          <w:szCs w:val="28"/>
        </w:rPr>
        <w:t>емые результаты освоения учебной</w:t>
      </w:r>
      <w:r w:rsidRPr="00A865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1D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657A">
        <w:rPr>
          <w:rFonts w:ascii="Times New Roman" w:hAnsi="Times New Roman" w:cs="Times New Roman"/>
          <w:b/>
          <w:sz w:val="28"/>
          <w:szCs w:val="28"/>
        </w:rPr>
        <w:t>программ</w:t>
      </w:r>
      <w:r w:rsidR="00E61D2B">
        <w:rPr>
          <w:rFonts w:ascii="Times New Roman" w:hAnsi="Times New Roman" w:cs="Times New Roman"/>
          <w:b/>
          <w:sz w:val="28"/>
          <w:szCs w:val="28"/>
        </w:rPr>
        <w:t>ы по информатике и ИКТ</w:t>
      </w:r>
      <w:r w:rsidRPr="00A8657A">
        <w:rPr>
          <w:rFonts w:ascii="Times New Roman" w:hAnsi="Times New Roman" w:cs="Times New Roman"/>
          <w:b/>
          <w:sz w:val="28"/>
          <w:szCs w:val="28"/>
        </w:rPr>
        <w:t>.</w:t>
      </w:r>
    </w:p>
    <w:p w:rsidR="00A44CFB" w:rsidRPr="005621C5" w:rsidRDefault="00A44CFB" w:rsidP="0028471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21C5">
        <w:rPr>
          <w:rFonts w:ascii="Times New Roman" w:hAnsi="Times New Roman" w:cs="Times New Roman"/>
          <w:b/>
          <w:sz w:val="28"/>
          <w:szCs w:val="28"/>
          <w:u w:val="single"/>
        </w:rPr>
        <w:t>Введение</w:t>
      </w:r>
    </w:p>
    <w:p w:rsidR="00A44CFB" w:rsidRPr="00E61D2B" w:rsidRDefault="00A44CFB" w:rsidP="0028471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61D2B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термины «информация», «сообщение», «данные», «кодирование», «сигнал»,</w:t>
      </w:r>
      <w:r w:rsidR="00E61D2B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«обратная связь», а также понимать разницу между употреблением этих терминов в обыденной речи и в информатике; 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приводить примеры информационных процессов – процессов, связанные с хранением, преобразованием и передачей данных в живой природе и технике;</w:t>
      </w:r>
    </w:p>
    <w:p w:rsidR="00A44CFB" w:rsidRPr="00E61D2B" w:rsidRDefault="00A44CFB" w:rsidP="0028471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61D2B">
        <w:rPr>
          <w:rFonts w:ascii="Times New Roman" w:hAnsi="Times New Roman" w:cs="Times New Roman"/>
          <w:b/>
          <w:sz w:val="28"/>
          <w:szCs w:val="28"/>
        </w:rPr>
        <w:t>Выпускник получит возможность: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узнать назначение основных компонентов компьютера (процессора, оперативной памяти, внешней энергонезависимой памяти, устройств ввода-вывода), характеристики этих устройств и использовать свои знания в повседневной жизни.</w:t>
      </w:r>
    </w:p>
    <w:p w:rsidR="00A44CFB" w:rsidRPr="005621C5" w:rsidRDefault="00A44CFB" w:rsidP="0028471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21C5">
        <w:rPr>
          <w:rFonts w:ascii="Times New Roman" w:hAnsi="Times New Roman" w:cs="Times New Roman"/>
          <w:b/>
          <w:sz w:val="28"/>
          <w:szCs w:val="28"/>
          <w:u w:val="single"/>
        </w:rPr>
        <w:t>Математические основы информатики</w:t>
      </w:r>
    </w:p>
    <w:p w:rsidR="00A44CFB" w:rsidRPr="005621C5" w:rsidRDefault="00A44CFB" w:rsidP="0028471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21C5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описывать размер двоичных текстов, используя термины «бит»,«байт» и производные от них; использовать термины, описывающие скорость передачи данных, оценивать время передачи данных;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кодировать и декодировать тексты по заданной кодовой таблице;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оперировать понятиями, связанными с передачей данных (источники приемник данных: канал связи, скорость передачи данных по каналу связи, пропускная способность  канала связи);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определять минимальную длину кодового слова по заданным алфавиту кодируемого текста и кодовому алфавиту (для кодового алфавита из 2, 3 или 4 символов);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определять длину кодовой последовательности по длине исходного текста и кодовой таблице равномерного кода;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записывать в двоичной системе целые числа от 0 до 1024; переводить заданное натуральное число из десятичной записи в двоичную и из двоичной в десятичную; сравнивать числа в двоичной записи; складывать и вычитать числа, записанные в двоичной системе счисления;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записывать логические выражения составленные с помощью операций «И», «ИЛИ», «НЕ» и скобок, определять истинность такого составного </w:t>
      </w:r>
      <w:r w:rsidRPr="00D12F80">
        <w:rPr>
          <w:rFonts w:ascii="Times New Roman" w:hAnsi="Times New Roman" w:cs="Times New Roman"/>
          <w:sz w:val="28"/>
          <w:szCs w:val="28"/>
        </w:rPr>
        <w:lastRenderedPageBreak/>
        <w:t>высказывания, если известны значения истинности входящих в него элементарных высказываний;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определять количество элементов в множествах, полученных из двух или трех базовых множеств с помощью операций объединения, пересечения и дополнения;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терминологию, связанную с графами (вершина, ребро, путь, длина ребра и пути), деревьями (корень, лист, высота дерева)и списками (первый элемент, последний элемент, предыдущий элемент, следующий элемент; вставка, удаление и замена элемента);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описывать граф с помощью матрицы смежности с указанием длин ребер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(знание термина «матрица смежности» не обязательно);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основные способы графического представления числовой информации.</w:t>
      </w:r>
    </w:p>
    <w:p w:rsidR="00A44CFB" w:rsidRPr="005621C5" w:rsidRDefault="00A44CFB" w:rsidP="0028471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21C5">
        <w:rPr>
          <w:rFonts w:ascii="Times New Roman" w:hAnsi="Times New Roman" w:cs="Times New Roman"/>
          <w:b/>
          <w:sz w:val="28"/>
          <w:szCs w:val="28"/>
        </w:rPr>
        <w:t>Выпускник получит возможность: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познакомиться с примерами математических моделей и использования компьютеров при их анализе; понять сходства и различия между математической моделью объекта и его натурной моделью, между математической моделью объекта/явления и словесным описанием;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узнать  о том, что любые дискретные данные можно описать, используя алфавит,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содержащийтолькодвасимвола,например,0 и 1;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познакомиться с тем, как информация (данные) представляется в современных компьютерах;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познакомиться с двоичным кодированием текстов и с наиболее употребительными современными кодами;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познакомиться с примерами использования графов, деревьев и списков при описании реальных объектов и процессов.</w:t>
      </w:r>
    </w:p>
    <w:p w:rsidR="00A44CFB" w:rsidRPr="005621C5" w:rsidRDefault="00A44CFB" w:rsidP="0028471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21C5">
        <w:rPr>
          <w:rFonts w:ascii="Times New Roman" w:hAnsi="Times New Roman" w:cs="Times New Roman"/>
          <w:b/>
          <w:sz w:val="28"/>
          <w:szCs w:val="28"/>
          <w:u w:val="single"/>
        </w:rPr>
        <w:t>Алгоритмы и элементы программирования</w:t>
      </w:r>
    </w:p>
    <w:p w:rsidR="00A44CFB" w:rsidRPr="005621C5" w:rsidRDefault="00A44CFB" w:rsidP="0028471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21C5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термины «исполнитель», «алгоритм», «программа», а также понимать разницу между употреблением этих терминов в обыденной речи и в информатике;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выполнять без использования компьютера («вручную») несложные алгоритмы управления исполнителями и анализа числовых и текстовых данных, записанные на конкретном языке программирования с использованием основных управляющих конструкций последовательного </w:t>
      </w:r>
      <w:r w:rsidRPr="00D12F80">
        <w:rPr>
          <w:rFonts w:ascii="Times New Roman" w:hAnsi="Times New Roman" w:cs="Times New Roman"/>
          <w:sz w:val="28"/>
          <w:szCs w:val="28"/>
        </w:rPr>
        <w:lastRenderedPageBreak/>
        <w:t>программирования (линейная программа, ветвление, повторение, вспомогательные алгоритмы);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составлять не 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</w:t>
      </w:r>
      <w:r w:rsidR="005621C5">
        <w:rPr>
          <w:rFonts w:ascii="Times New Roman" w:hAnsi="Times New Roman" w:cs="Times New Roman"/>
          <w:sz w:val="28"/>
          <w:szCs w:val="28"/>
        </w:rPr>
        <w:t>ирования и записывать их в виде</w:t>
      </w:r>
      <w:r w:rsidR="005621C5" w:rsidRPr="00D12F80">
        <w:rPr>
          <w:rFonts w:ascii="Times New Roman" w:hAnsi="Times New Roman" w:cs="Times New Roman"/>
          <w:sz w:val="28"/>
          <w:szCs w:val="28"/>
        </w:rPr>
        <w:t>опрограмм</w:t>
      </w:r>
      <w:r w:rsidRPr="00D12F80">
        <w:rPr>
          <w:rFonts w:ascii="Times New Roman" w:hAnsi="Times New Roman" w:cs="Times New Roman"/>
          <w:sz w:val="28"/>
          <w:szCs w:val="28"/>
        </w:rPr>
        <w:t xml:space="preserve"> на выбранном языке программирования; выполнять эти программы на компьютере;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величины (переменные) различных типов, табличные величины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(массивы), а так же выражения, составленные из этих величин; использовать оператор присваивания;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анализировать предложенный алгоритм, например, определять какие результаты возможны при заданном множестве исходных значений;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логические значения, операции и  выражения с ними;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записывать на выбранном языке программирования арифметические и логические выражения и вычислять их значения.</w:t>
      </w:r>
    </w:p>
    <w:p w:rsidR="00A44CFB" w:rsidRPr="005621C5" w:rsidRDefault="00A44CFB" w:rsidP="0028471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21C5">
        <w:rPr>
          <w:rFonts w:ascii="Times New Roman" w:hAnsi="Times New Roman" w:cs="Times New Roman"/>
          <w:b/>
          <w:sz w:val="28"/>
          <w:szCs w:val="28"/>
        </w:rPr>
        <w:t>Выпускник получит возможность: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познакомиться с использованием в программах строковых величин и с операциями с строковыми величинами;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создавать программы для решения задач, возникающих в процессе учебы и вне ее;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познакомиться с задачами обработки данных и алгоритмами их решения;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познакомиться с понятием «управление», с примерами того, как компьютер управляет различными системами(летательные и космические аппараты, станки, оросительные системы, движущиеся модели и др.).</w:t>
      </w:r>
    </w:p>
    <w:p w:rsidR="00A44CFB" w:rsidRPr="005621C5" w:rsidRDefault="00A44CFB" w:rsidP="0028471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21C5">
        <w:rPr>
          <w:rFonts w:ascii="Times New Roman" w:hAnsi="Times New Roman" w:cs="Times New Roman"/>
          <w:b/>
          <w:sz w:val="28"/>
          <w:szCs w:val="28"/>
          <w:u w:val="single"/>
        </w:rPr>
        <w:t>Использование программных систем и сервисов</w:t>
      </w:r>
    </w:p>
    <w:p w:rsidR="00A44CFB" w:rsidRPr="005621C5" w:rsidRDefault="00A44CFB" w:rsidP="0028471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21C5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оперировать понятиями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«файл»,«имя файла»,«тип файла»,«каталог», «маска имен файлов»,«файловая система»;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динамические (электронные) таблицы, в том числе формулы с использованием абсолютной, относительной и смешанной адресации, выделение диапазона таблицы и упорядочивание (сортировку) его элементов; построение диаграмм (круговой и столбчатой);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использовать табличные (реляционные) базы данных, выполнять отбор строк таблицы, удовлетворяющих определенному условию;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анализировать доменные имена компьютеров и адреса документов в Интернете;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проводить поиск информации в сети Интернет по запросам с использованием логических операций.</w:t>
      </w:r>
    </w:p>
    <w:p w:rsidR="00A44CFB" w:rsidRPr="005621C5" w:rsidRDefault="00A44CFB" w:rsidP="0028471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21C5">
        <w:rPr>
          <w:rFonts w:ascii="Times New Roman" w:hAnsi="Times New Roman" w:cs="Times New Roman"/>
          <w:b/>
          <w:sz w:val="28"/>
          <w:szCs w:val="28"/>
        </w:rPr>
        <w:t>Выпускник овладеет (как результат применения программных систем и интернет-сервисов в данном курсе и во всей образовательной деятельности):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навыками работы с компьютером; знаниями, умениями и навыками, достаточными для работы с различными видами программных систем и Интернет-сервисов (файловые менеджеры, текстовые редакторы, электронные таблицы, браузеры, поисковые системы, словари, электронные энциклопедии); умением описывать работу этих систем и сервисов с использованием соответствующей терминологии;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различными формами представления данных (таблицы, диаграммы, графики и т.д.);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приемами безопасной организации своего личного пространства данных с использованием индивидуальных накопителей данных, Интернет-сервисов и т. п.;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основами соблюдения норм информационной этики и права.</w:t>
      </w:r>
    </w:p>
    <w:p w:rsidR="00A44CFB" w:rsidRPr="005621C5" w:rsidRDefault="00A44CFB" w:rsidP="0028471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621C5">
        <w:rPr>
          <w:rFonts w:ascii="Times New Roman" w:hAnsi="Times New Roman" w:cs="Times New Roman"/>
          <w:b/>
          <w:sz w:val="28"/>
          <w:szCs w:val="28"/>
        </w:rPr>
        <w:t>Выпускник получит возможность (в данном курсе и иной учебной деятельности):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познакомиться с программными средствами для работы с аудиовизуальными данными и соответствующим понятийным аппаратом;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получить представление о дискретном представлении аудиовизуальных данных;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практиковаться в использовании основных видов прикладного программного обеспечения (редакторы текстов, электронные таблицы, браузеры и др.);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познакомиться с примерами использования математического моделирования в современном мире;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познакомиться с принципами функционирования Интернета и сетевого взаимодействия между компьютерами, с методами поиска в Интернете;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познакомиться с постановкой вопроса о том, насколько достоверна полученная информация, подкреплена ли она доказательствами подлинности (пример: наличие электронной подписи); познакомиться с возможными подходами к оценке достоверности информации (пример: сравнение данных из разных источников);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узнать о том, что в сфере информатики и информационно- компьютерных технологий(ИКТ) существуют международные и национальные стандарты;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узнать о структуре современных компьютеров и назначении их элементов;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получить представление об истории и тенденциях развития ИКТ;</w:t>
      </w:r>
    </w:p>
    <w:p w:rsidR="00A44CFB" w:rsidRPr="00D12F80" w:rsidRDefault="00A44CFB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познакомиться с примерами использования ИКТ в современном мире.</w:t>
      </w:r>
    </w:p>
    <w:p w:rsidR="000E7920" w:rsidRPr="001B0B5A" w:rsidRDefault="000E7920" w:rsidP="0028471A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B5A">
        <w:rPr>
          <w:rFonts w:ascii="Times New Roman" w:hAnsi="Times New Roman" w:cs="Times New Roman"/>
          <w:b/>
          <w:sz w:val="28"/>
          <w:szCs w:val="28"/>
        </w:rPr>
        <w:t>Связь универсальных учебных действий с содержанием</w:t>
      </w:r>
    </w:p>
    <w:p w:rsidR="000E7920" w:rsidRPr="001B0B5A" w:rsidRDefault="000E7920" w:rsidP="002847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B5A">
        <w:rPr>
          <w:rFonts w:ascii="Times New Roman" w:hAnsi="Times New Roman" w:cs="Times New Roman"/>
          <w:b/>
          <w:sz w:val="28"/>
          <w:szCs w:val="28"/>
        </w:rPr>
        <w:t>учебных предметов.</w:t>
      </w:r>
    </w:p>
    <w:p w:rsidR="000E7920" w:rsidRPr="00D12F80" w:rsidRDefault="005621C5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E7920" w:rsidRPr="00D12F80">
        <w:rPr>
          <w:rFonts w:ascii="Times New Roman" w:hAnsi="Times New Roman" w:cs="Times New Roman"/>
          <w:sz w:val="28"/>
          <w:szCs w:val="28"/>
        </w:rPr>
        <w:t xml:space="preserve">Учебный предмет «Информатика» направлен на развитие ответственного отношения к учению, готовности и способности обучающихся к саморазвитию и самообразованию на основе мотивации к обучению и познанию; целостного мировоззрения, соответствующего современному уровню развития науки и общественной практики; осознанного и ответственного отношения к собственным поступкам; коммуникативной компетентности в процессе образовательной, учебно-исследовательской, творческой и других видов деятельности;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самоконтроля, самооценки, принятия решений и осуществления осознанного выбора в учебной и познавательной деятельности; 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 умения создавать, применять и преобразовывать знаки и символы, модели и схемы для решения учебных и познавательных задач; смыслового чтения; умения осознанно использовать речевые средства в соответствии с задачей коммуникации; устной и письменной речи;  компетентности в области использования информационно-коммуникационных технологий (далее ИКТ-компетенции). </w:t>
      </w:r>
    </w:p>
    <w:p w:rsidR="000E7920" w:rsidRPr="001B0B5A" w:rsidRDefault="000E7920" w:rsidP="0028471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0B5A">
        <w:rPr>
          <w:rFonts w:ascii="Times New Roman" w:hAnsi="Times New Roman" w:cs="Times New Roman"/>
          <w:b/>
          <w:sz w:val="28"/>
          <w:szCs w:val="28"/>
        </w:rPr>
        <w:t>Основное содержани</w:t>
      </w:r>
      <w:r w:rsidR="005621C5">
        <w:rPr>
          <w:rFonts w:ascii="Times New Roman" w:hAnsi="Times New Roman" w:cs="Times New Roman"/>
          <w:b/>
          <w:sz w:val="28"/>
          <w:szCs w:val="28"/>
        </w:rPr>
        <w:t>е учебного предмета</w:t>
      </w:r>
      <w:r w:rsidRPr="001B0B5A">
        <w:rPr>
          <w:rFonts w:ascii="Times New Roman" w:hAnsi="Times New Roman" w:cs="Times New Roman"/>
          <w:b/>
          <w:sz w:val="28"/>
          <w:szCs w:val="28"/>
        </w:rPr>
        <w:t xml:space="preserve"> на уровне основного общего образования.</w:t>
      </w:r>
    </w:p>
    <w:p w:rsidR="000E7920" w:rsidRPr="00D12F80" w:rsidRDefault="005621C5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E7920" w:rsidRPr="00D12F80">
        <w:rPr>
          <w:rFonts w:ascii="Times New Roman" w:hAnsi="Times New Roman" w:cs="Times New Roman"/>
          <w:sz w:val="28"/>
          <w:szCs w:val="28"/>
        </w:rPr>
        <w:t>Примерная программа учебного предмета «Информатика» на уровне основного общего образования составлена на основе требований Федерального государственного образовательного стандарта основного общего образования, предъявляемых к результатам освоения основной образовательной программы и с учетом требований к уровню подготовки обучающихся для проведения основного государственного экзамена по информатике.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Освоение программы учебного предмета «Информатика» направлено на: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Формирование информационной и алгоритмической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культуры;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формирование представления о компьютере как универсальном устройстве обработки информации; 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развитие основных навыков и умений использования компьютерных устройств;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формирование представления об основных изучаемых понятиях: информация, алгоритм, модель и их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свойствах;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развитие алгоритмического мышления, необходимого для профессиональной деятельности в современном обществе;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развитие умений составить и записать алгоритм для конкретного исполнителя;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-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линейной, условной и циклической;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-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таблицы, схемы, графики, диаграммы,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 использованием соответствующих программных средств обработки данных;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Программа разработана с учетом актуальных задач воспитания, обучения и развития обучающихся, и условий, необходимых для развития их личностных и познавательных качеств, психологическими, возрастными и другими особенностями обучающихся.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Программа составлена на основе модульного принципа построения учебного материала, не определяет количество часов на изучение отдельного модуля, не ограничивает возможность его изучения в том или ином классе или распределения материала модуля внутри курса, не фиксирует порядок изучения материалов отдельных модулей.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Программа содержит не обязательные к изучению на базовом уровне элементы содержания (выделены курсивом), которые можно отнести к углубленному уровню изучения информатики на уровне основного общего образования.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Информатика имеет очень большое и все возрастающее число междисциплинарных связей, причем как на уровне понятийного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аппарата, так и на уровне инструментария. Многие положения, развиваемые информатикой, рассматриваются как основа создания и использования информационных и коммуникационных технологий (ИКТ) — одного из наиболее значимых технологических достижений современной цивилизации.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Стремительное развитие информационно–коммуникационных технологий, их активное использование во всех сферах деятельности человека, требует  профессиональной мобильности и готовности к саморазвитию и непрерывному образованию. В этих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условиях возрастает роль фундаментального образования, обеспечивающего профессиональную мобильность человека, готовность его к освоению новых технологий, в том числе информационных.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 xml:space="preserve">Вместе с математикой, физикой, химией, биологией курс информатики закладывает основы   </w:t>
      </w:r>
      <w:r w:rsidR="005621C5" w:rsidRPr="00D12F80">
        <w:rPr>
          <w:rFonts w:ascii="Times New Roman" w:hAnsi="Times New Roman" w:cs="Times New Roman"/>
          <w:sz w:val="28"/>
          <w:szCs w:val="28"/>
        </w:rPr>
        <w:t>естественнонаучного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мировоззрения.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Введение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Информация и информационные процессы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Происхождение термина «информатика». Различные аспекты слова «информация»: информация как данные, которые могут быть обработаны автоматизированной системой, и информация как с ведения, предназначенные для восприятия человеком.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Примеры данных: тексты, числа. Дискретность данных. Возможность описания непрерывных объектов и процессов с помощью дискретных моделей.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Информационные процессы–процессы, связанные с хранением, преобразованием и передачей данных.  Примеры информационных</w:t>
      </w:r>
      <w:r w:rsidR="0028471A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процессов в окружающем мире. Анализ данных.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Компьютер–универсальное устройство обработки данных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Устройство компьютера: процессор,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оперативная память, внешняя энергонезависимая память, устройства ввода-вывода.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Роль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программ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в использовании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компьютера.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Носители информации, используемые в ИКТ, их история и перспективы развития. Представление об объемах данных и скоростях доступа, характерных для различных видов носителей.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История и тенденции развития компьютеров, улучшение характеристик компьютеров. Супер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 компьютеры.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Физические ограничения на значения характеристик компьютеров.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Параллельные вычисления.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Математические основы информатики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Тексты и кодирование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Символ. Алфавит–конечное множество символов. Текст–конечная последовательность  символов  данного алфавита. Количество различных текстов данной длины в данном алфавите.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Разнообразие языков и алфавитов. Естественные и формальные языки. Алфавит текстов на русском языке.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Кодирование символов одного алфавита с помощью кодовых слов в другом алфавите; кодовая таблица, декодирование.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Двоичный алфавит. Представление данных в компьютере как текстов в двоичном алфавите.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Двоичные коды с фиксированной длиной кодового слова. Разрядность кода –длина кодового слова. Примеры двоичных кодов с разрядностью 8,16, 32.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Единицы измерения длины двоичных текстов: бит,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байт,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производные от них единицы. Количество информации, содержащееся в сообщении.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Размер (длина) текста как мера количества информации. Подход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А.Н.Колмогорова  к определению количества информации.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Зависимость количества кодовых комбинаций от разрядности кода. Таблицы кодировки с алфавитом, отличным от двоичного. Код ASCII. Кодировки кириллицы. Примеры кодирования букв национальных алфавитов. Представление о стандарте Unicode.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Искажение информации при передаче. Коды, исправляющие ошибки. Возможность однозначного декодирования для кодов с различной длиной  кодовых слов.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Дискретизация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Измерение и дискретизация. Общее представление о цифровом представлении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 аудиовизуальных и других непрерывных данных.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Кодирование графической информации. Формирование изображения на экране монитора. Кодирование цвета. Цветовые модели. Модели RGB, HSB,CMY и CMYK. Глубина кодирования. Знакомство с  растровой и векторной графикой.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Кодирование звука. Разрядность и частота записи. Количество каналов записи.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Оценка количественных параметров, связанных с представлением и хранением изображений и звуковых файлов.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Системы счисления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Двоичная системой счисления, запись целых чисел в пределах от 0 до 1024. Перевод натуральных чисел из десятичной системы счисления в двоичную и из двоичной в десятичную.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Восьмеричная и шестнадцатеричная системы счисления. Перевод натуральных чисел из двоичной системы счисления в восьмеричную и шестнадцатеричную и обратно. Арифметические действия в двоичной системе счисления.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Элементы комбинаторики, теории множеств и математической логики.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Формулы перемножения и сложения количества вариантов. Количество текстов данной длины в данном алфавите.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Множество. Теоретико-множественные операции(объединение, пересечение, дополнение). Определение количества элементов в множествах, полученных из двух или трех базовых множеств с помощью операций объединения, пересечения и дополнения. Диаграммы Эйлера-Венна.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Утверждения. Истинность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утверждений. Логические значения, логические операции и логические выражения. Операции «и», «или» и «не». Правила записи логических выражений, приоритеты логических операций.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Таблицы истинности. Построение таблиц истинности для логических выражений. Законы алгебры логики. Логические элементы. Схемы логических элементов и их физическая (электронная) реализация.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Знакомство с логическими основами компьютера.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Дискретные математические объекты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Список. Первый элемент, последний элемент, предыдущий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элемент, следующий элемент. Вставка, удаление и замена элемента.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Дерево. Корень, лист, вершина (узел). Предшествующая  вершина, последующие вершины. Поддерево. Высота дерева. Бинарное дерево.  Генеалогическое дерево.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Граф. Вершина, ребро, путь. Ориентированные и неориентированные графы. Начальная вершина (источник) и конечная вершина (сток) в ориентированном графе. Длина (вес) ребра и пути. Понятие минимального пути. Матрица смежности графа (с длинами ребер).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Алгоритмы и элементы программирования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Исполнители и алгоритмы. Управление исполнителями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Исполнители.  Состояния, возможные обстановки и система команд исполнителя; команды-приказы и команды-запросы; отказ исполнителя. Необходимость формального описания исполнителя.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Алгоритм как план управления исполнителем (исполнителями). Алгоритмический язык (язык программирования) –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формальный язык для записи алгоритмов. Программа–запись алгоритма на конкретном алгоритмическом языке. Компьютер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–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автоматическое устройство, способное управлять по заранее составленной программе исполнителями,  выполняющими команды.      Непосредственное (ручное) и программное управление исполнителем.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Блок-схема, как наглядный способ представления алгоритма. Основные типы блоков. Словесное описание алгоритмов, его отличия от описания на формальном алгоритмическом языке.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Системы программирования. Средства создания и выполнения программ.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Понятие об этапах разработки программ и приемах отладки программ.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Управление. Сигнал. Обратная связь. Примеры: компьютер и управляемый им исполнитель; компьютер, получающий сигналы от цифровых датчиков в ходе наблюдений и экспериментов, и управляющий реальными (в том числе движущимися) устройствами.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Алгоритмические конструкции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Линейные (неветвящиеся) алгоритмы. Их ограниченность: невозможность предусмотреть зависимость последовательности выполняемых действий от исходных данных.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Простые и составные условия (утверждения). Соблюдение и несоблюдение условия (истинность и ложность утверждения). Запись составных условий. Логические выражения.</w:t>
      </w:r>
    </w:p>
    <w:p w:rsidR="000E7920" w:rsidRPr="00D12F80" w:rsidRDefault="005621C5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Конструкци</w:t>
      </w:r>
      <w:r w:rsidR="000E7920" w:rsidRPr="00D12F80">
        <w:rPr>
          <w:rFonts w:ascii="Times New Roman" w:hAnsi="Times New Roman" w:cs="Times New Roman"/>
          <w:sz w:val="28"/>
          <w:szCs w:val="28"/>
        </w:rPr>
        <w:t>и ветвления (условный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7920" w:rsidRPr="00D12F80">
        <w:rPr>
          <w:rFonts w:ascii="Times New Roman" w:hAnsi="Times New Roman" w:cs="Times New Roman"/>
          <w:sz w:val="28"/>
          <w:szCs w:val="28"/>
        </w:rPr>
        <w:t>оператор): полная и неполная форма.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Конструкция повторения (цикл): цикл «пока», «повторить…раз», «для». Проверка условия выполнения цикла до начала выполнения тела цикла и после выполнения тела цикла: постусловие и предусловие цикла. Инвариант цикла.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Величина (переменная): имя и значение.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Типы величин: целые, вещественные, символьные, строковые, логические. Табличные величины (массивы). Оператор присваивания. Представление о структурах данных.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Запись алгоритмических конструкций в выбранном языке программирования.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Примеры записи команд ветвления и повторения и других конструкций в различных алгоритмических языках.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Построение алгоритмов и  программ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Составление алгоритмов и программ по управлению исполнителями.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Примеры задач обработки данных: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нахождение минимального и максимального числа из двух,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трех, четырех данных чисел;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нахождение всех корней заданного квадратного уравнения;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заполнение числового массива в соответствии с формулой или путем ввода чисел;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нахождение суммы элементов данной конечной числовой последовательности или массива;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нахождение минимального (максимального) элемента массива.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Знакомство с алгоритмами решения этих задач. Реализации этих алгоритмов выбранной среде программирования.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Знакомство с постановками более сложных задач обработки данных и алгоритмами их решения: сортировка массива, выполнение поэлементных операций с массивами; обработка целых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чисел, представленных записями в десятичной и двоичной системах счисления, нахождение наибольшего общего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делителя (алгоритм Евклида).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Понятие об этапах разработки программ: составление требований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 xml:space="preserve">к программе, выбор алгоритма и его реализация в виде программы на выбранном алгоритмическом языке, отладка программы с помощью выбранной системы </w:t>
      </w:r>
      <w:r w:rsidR="005621C5" w:rsidRPr="00D12F80">
        <w:rPr>
          <w:rFonts w:ascii="Times New Roman" w:hAnsi="Times New Roman" w:cs="Times New Roman"/>
          <w:sz w:val="28"/>
          <w:szCs w:val="28"/>
        </w:rPr>
        <w:t>программирования, тестирование</w:t>
      </w:r>
      <w:r w:rsidRPr="00D12F80">
        <w:rPr>
          <w:rFonts w:ascii="Times New Roman" w:hAnsi="Times New Roman" w:cs="Times New Roman"/>
          <w:sz w:val="28"/>
          <w:szCs w:val="28"/>
        </w:rPr>
        <w:t>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Простейшие приемы диалоговой отладки программ (выбор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точки останова,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пошаговое выполнение, просмотр значений величин,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отладочный вывод).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Знакомство с документированием программ. Составление описание программы по образцу.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Анализ алгоритмов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Сложность вычисления: количество выполненных операций, размер используемой памяти; их зависимость от размера исходных данных. Примеры коротких программ, выполняющих много шагов по обработке не большого объема данных; примеры коротких программ, выполняющих обработку большого объема данных.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Определение возможных результатов работы алгоритма при  данном множестве входных данных; определение возможных входных данных, приводящих к данному результату. Примеры описания объектов и процессов с помощью набора числовых характеристик, а также зависимостей между этими характеристиками, выражаемыми с помощью формул.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Математическое моделирование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Понятие математической модели. Ее отличия от натурной модели и от словесного (литературного) описания объекта. Использование компьютеров при анализе математических моделей.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Примеры использования математических (компьютерных) моделей при решении научно-технических задач. Представление о цикле моделирования: построение математической модели, ее программная реализация, проверка на простых примерах (тестирование), проведение компьютерного эксперимента, анализ его результатов, уточнение модели.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Использование программных систем и сервисов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Файловая система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Файловая система. Каталог (директория). Основные операции при работе с файлами: создание, редактирование, копирование, перемещение, удаление. Типы файлов.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Характерные размеры файлов различных типов (страница печатного текста, полный текст романа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«Евгений Онегин», минутный видеоклип, полуторачасовой фильм, файл данных космических наблюдений, файл промежуточных данных при математическом моделировании сложных физических процессов и др.).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Архивирование и разархивирование.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Файловый менеджер.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Поиск в файловой системе.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Подготовка текстов и демонстрационных материалов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Текстовые документы и их структурные элементы (страница, абзац, строка,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слово, символ). Текстовый редактор. Операции редактирования текстов. Создание структурированного текста. Стилевое форматирование.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Включение в текстовый документ списков, таблиц, и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графических объектов. Включение в текстовый документ диаграмм, формул, нумерации страниц, колонтитулов, ссылок и др. История изменений.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Проверка правописания, словари.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Инструменты ввода текста с использованием сканера, программ распознавания, расшифровки устной речи. Компьютерный перевод.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Понятие о системе стандартов по информации, библиотечному и издательскому делу. Деловая переписка, учебная публикация, коллективная работа. Реферат и аннотация.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Подготовка компьютерных презентаций. Включение в презентацию аудиовизуальных объектов.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Знакомство с графическими редакторами. Операции редактирования графических объектов: изменение размера, сжатие изображения; обрезка; коррекция цвета, яркости и контрастности; поворот, отражение. Знакомство с обработкой фотографий.  Геометрические и стилевые преобразования. Использование примитивов и шаблонов.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Ввод изображений с использованием различных цифровых устройств (цифровых фотоаппаратов и микроскопов, видеокамер, сканеров и т.д.).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Средства компьютерного проектирования. Чертежи и работа с ними. Базовые операции: выделение, объединение,  геометрические преобразования фрагментов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и компонентов. Диаграммы, планы, карты.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Электронные (динамические) таблицы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Электронные (динамические) таблицы.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Формулы с использованием абсолютной, относительной  и смешанной адресации; преобразование формул при копировании. Выделение диапазона таблицы и упорядочивание (сортировка) его элементов; построение графиков и диаграмм.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Базы   данных. Поиск информации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Базы данных. Таблица как представление отношения. Поиск данных в готовой базе. Связи между таблицами.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Поиск информации в Интернете. Средства и методика поиска информации. Построение запросов; браузеры. Компьютерные энциклопедии и словари. Компьютерные карты и другие справочные системы. Поисковые машины.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Работа в информационном пространстве. Информационно-коммуникационные технологии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Компьютерные сети. Интернет. Адресация в Интернете. Доменная система имен. Сайт. Сетевое хранение данных. Большие данные в природе и технике (геномные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данные, результаты физических экспериментов, Интернет-данные, в частности, данные социальных сетей). Технологии их обработки и хранения.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lastRenderedPageBreak/>
        <w:t>Виды деятельности в Интернете. Интернет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-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сервисы: почтовая</w:t>
      </w:r>
      <w:r w:rsidR="005621C5">
        <w:rPr>
          <w:rFonts w:ascii="Times New Roman" w:hAnsi="Times New Roman" w:cs="Times New Roman"/>
          <w:sz w:val="28"/>
          <w:szCs w:val="28"/>
        </w:rPr>
        <w:t xml:space="preserve"> </w:t>
      </w:r>
      <w:r w:rsidRPr="00D12F80">
        <w:rPr>
          <w:rFonts w:ascii="Times New Roman" w:hAnsi="Times New Roman" w:cs="Times New Roman"/>
          <w:sz w:val="28"/>
          <w:szCs w:val="28"/>
        </w:rPr>
        <w:t>служба; справочные службы (карты, расписания ит. п.), поисковые службы, службы обновления программного обеспечения и др.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Компьютерные вирусы и другие вредоносные программы; защита от них.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Приемы, повышающие безопасность работы в Интернете. Проблема подлинности полученной информации. Электронная подпись, сертифицированные сайты и документы. Методы индивидуального и коллективного размещения новой информации в Интернете. Взаимодействие на основе компьютерных сетей: электронная почта, чат, форум, телеконференция и др.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Гигиенические, эргономические и технические условия эксплуатации средств ИКТ. Экономические, правовые и этические аспекты их использования. Личная информация, средства ее защиты. Организация личного информационного пространства.</w:t>
      </w:r>
    </w:p>
    <w:p w:rsidR="000E7920" w:rsidRPr="00D12F80" w:rsidRDefault="000E7920" w:rsidP="002847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12F80">
        <w:rPr>
          <w:rFonts w:ascii="Times New Roman" w:hAnsi="Times New Roman" w:cs="Times New Roman"/>
          <w:sz w:val="28"/>
          <w:szCs w:val="28"/>
        </w:rPr>
        <w:t>Основные этапы и тенденции развития ИКТ. Стандарты в сфере информатики и ИКТ. Примеры стандартов  до компьютерной и компьютерной эры.</w:t>
      </w:r>
    </w:p>
    <w:p w:rsidR="005F262F" w:rsidRDefault="005F262F" w:rsidP="0028471A">
      <w:pPr>
        <w:spacing w:line="240" w:lineRule="auto"/>
        <w:rPr>
          <w:b/>
          <w:sz w:val="32"/>
          <w:szCs w:val="32"/>
        </w:rPr>
      </w:pPr>
    </w:p>
    <w:p w:rsidR="005F262F" w:rsidRDefault="005F262F" w:rsidP="0028471A">
      <w:pPr>
        <w:spacing w:line="240" w:lineRule="auto"/>
        <w:rPr>
          <w:b/>
          <w:sz w:val="32"/>
          <w:szCs w:val="32"/>
        </w:rPr>
      </w:pPr>
    </w:p>
    <w:p w:rsidR="005F262F" w:rsidRDefault="005F262F" w:rsidP="0028471A">
      <w:pPr>
        <w:spacing w:line="240" w:lineRule="auto"/>
        <w:rPr>
          <w:b/>
          <w:sz w:val="32"/>
          <w:szCs w:val="32"/>
        </w:rPr>
      </w:pPr>
    </w:p>
    <w:p w:rsidR="005F262F" w:rsidRDefault="005F262F" w:rsidP="0028471A">
      <w:pPr>
        <w:spacing w:line="240" w:lineRule="auto"/>
        <w:rPr>
          <w:b/>
          <w:sz w:val="32"/>
          <w:szCs w:val="32"/>
        </w:rPr>
      </w:pPr>
    </w:p>
    <w:p w:rsidR="005F262F" w:rsidRDefault="005F262F" w:rsidP="0028471A">
      <w:pPr>
        <w:spacing w:line="240" w:lineRule="auto"/>
        <w:rPr>
          <w:b/>
          <w:sz w:val="32"/>
          <w:szCs w:val="32"/>
        </w:rPr>
      </w:pPr>
    </w:p>
    <w:p w:rsidR="005F262F" w:rsidRDefault="005F262F" w:rsidP="0028471A">
      <w:pPr>
        <w:spacing w:line="240" w:lineRule="auto"/>
        <w:rPr>
          <w:b/>
          <w:sz w:val="32"/>
          <w:szCs w:val="32"/>
        </w:rPr>
      </w:pPr>
    </w:p>
    <w:p w:rsidR="005F262F" w:rsidRDefault="005F262F" w:rsidP="0028471A">
      <w:pPr>
        <w:spacing w:line="240" w:lineRule="auto"/>
        <w:rPr>
          <w:b/>
          <w:sz w:val="32"/>
          <w:szCs w:val="32"/>
        </w:rPr>
      </w:pPr>
    </w:p>
    <w:p w:rsidR="00165E6A" w:rsidRDefault="00E9509E" w:rsidP="0028471A">
      <w:pPr>
        <w:spacing w:line="240" w:lineRule="auto"/>
        <w:rPr>
          <w:b/>
          <w:sz w:val="32"/>
          <w:szCs w:val="32"/>
        </w:rPr>
      </w:pPr>
      <w:r w:rsidRPr="00E9509E">
        <w:rPr>
          <w:b/>
          <w:sz w:val="32"/>
          <w:szCs w:val="32"/>
        </w:rPr>
        <w:t>ТЕМАТИЧЕСКОЕ ПЛАНИРОВАНИЕ ПО ИНФОРМАТИКЕ И ИКТ.</w:t>
      </w:r>
    </w:p>
    <w:p w:rsidR="00E9509E" w:rsidRPr="00E9509E" w:rsidRDefault="00E9509E" w:rsidP="0028471A">
      <w:pPr>
        <w:spacing w:line="24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1" name="Рисунок 1" descr="C:\Users\владелец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владелец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62F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владелец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62F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Users\владелец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62F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5" descr="C:\Users\владелец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62F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6" name="Рисунок 6" descr="C:\Users\владелец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62F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9" name="Рисунок 9" descr="C:\Users\владелец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62F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10" name="Рисунок 10" descr="C:\Users\владелец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62F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11" name="Рисунок 11" descr="C:\Users\владелец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62F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12" name="Рисунок 12" descr="C:\Users\владелец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509E" w:rsidRPr="00E9509E" w:rsidSect="00165E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2094" w:rsidRDefault="00EB2094" w:rsidP="0028471A">
      <w:pPr>
        <w:spacing w:after="0" w:line="240" w:lineRule="auto"/>
      </w:pPr>
      <w:r>
        <w:separator/>
      </w:r>
    </w:p>
  </w:endnote>
  <w:endnote w:type="continuationSeparator" w:id="1">
    <w:p w:rsidR="00EB2094" w:rsidRDefault="00EB2094" w:rsidP="00284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2094" w:rsidRDefault="00EB2094" w:rsidP="0028471A">
      <w:pPr>
        <w:spacing w:after="0" w:line="240" w:lineRule="auto"/>
      </w:pPr>
      <w:r>
        <w:separator/>
      </w:r>
    </w:p>
  </w:footnote>
  <w:footnote w:type="continuationSeparator" w:id="1">
    <w:p w:rsidR="00EB2094" w:rsidRDefault="00EB2094" w:rsidP="002847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4CFB"/>
    <w:rsid w:val="000E7920"/>
    <w:rsid w:val="001262F5"/>
    <w:rsid w:val="00165E6A"/>
    <w:rsid w:val="001E6494"/>
    <w:rsid w:val="0028471A"/>
    <w:rsid w:val="00513821"/>
    <w:rsid w:val="005519B3"/>
    <w:rsid w:val="005621C5"/>
    <w:rsid w:val="005F262F"/>
    <w:rsid w:val="00682942"/>
    <w:rsid w:val="006E4728"/>
    <w:rsid w:val="009063F7"/>
    <w:rsid w:val="009E1C67"/>
    <w:rsid w:val="00A44CFB"/>
    <w:rsid w:val="00AC56D2"/>
    <w:rsid w:val="00B37CCD"/>
    <w:rsid w:val="00B65166"/>
    <w:rsid w:val="00B745F0"/>
    <w:rsid w:val="00C41051"/>
    <w:rsid w:val="00C636E5"/>
    <w:rsid w:val="00D135A5"/>
    <w:rsid w:val="00DA44C4"/>
    <w:rsid w:val="00E61D2B"/>
    <w:rsid w:val="00E9509E"/>
    <w:rsid w:val="00EB2094"/>
    <w:rsid w:val="00F14A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1D2B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2847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8471A"/>
  </w:style>
  <w:style w:type="paragraph" w:styleId="a6">
    <w:name w:val="footer"/>
    <w:basedOn w:val="a"/>
    <w:link w:val="a7"/>
    <w:uiPriority w:val="99"/>
    <w:semiHidden/>
    <w:unhideWhenUsed/>
    <w:rsid w:val="002847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8471A"/>
  </w:style>
  <w:style w:type="paragraph" w:styleId="a8">
    <w:name w:val="Balloon Text"/>
    <w:basedOn w:val="a"/>
    <w:link w:val="a9"/>
    <w:uiPriority w:val="99"/>
    <w:semiHidden/>
    <w:unhideWhenUsed/>
    <w:rsid w:val="00E95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950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4004</Words>
  <Characters>22826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11</cp:revision>
  <dcterms:created xsi:type="dcterms:W3CDTF">2017-01-28T00:06:00Z</dcterms:created>
  <dcterms:modified xsi:type="dcterms:W3CDTF">2020-11-08T07:29:00Z</dcterms:modified>
</cp:coreProperties>
</file>